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B693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B6933">
              <w:rPr>
                <w:rFonts w:ascii="Arial" w:hAnsi="Arial" w:cs="Arial"/>
                <w:sz w:val="20"/>
                <w:szCs w:val="20"/>
              </w:rPr>
              <w:t>ИА000052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B693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B6933">
              <w:rPr>
                <w:rFonts w:ascii="Arial" w:hAnsi="Arial" w:cs="Arial"/>
                <w:color w:val="000000"/>
                <w:sz w:val="20"/>
                <w:szCs w:val="20"/>
              </w:rPr>
              <w:t>ИА000052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B6933">
        <w:rPr>
          <w:rFonts w:ascii="Arial" w:hAnsi="Arial" w:cs="Arial"/>
          <w:sz w:val="20"/>
          <w:szCs w:val="20"/>
        </w:rPr>
        <w:t>Кальций хлористый обезвоженный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B6933" w:rsidRDefault="006B6933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6B6933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Start"/>
            <w:r w:rsidRPr="006B693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6B69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B6933">
              <w:rPr>
                <w:rFonts w:ascii="Arial" w:hAnsi="Arial" w:cs="Arial"/>
                <w:sz w:val="20"/>
                <w:szCs w:val="20"/>
              </w:rPr>
              <w:t>о</w:t>
            </w:r>
            <w:proofErr w:type="gramEnd"/>
            <w:r w:rsidRPr="006B6933">
              <w:rPr>
                <w:rFonts w:ascii="Arial" w:hAnsi="Arial" w:cs="Arial"/>
                <w:sz w:val="20"/>
                <w:szCs w:val="20"/>
              </w:rPr>
              <w:t>безвоженный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B6933" w:rsidRDefault="006B6933" w:rsidP="00BF694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B6933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ТУ 6-09-4711-81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0F0" w:rsidRDefault="00B510F0">
      <w:r>
        <w:separator/>
      </w:r>
    </w:p>
  </w:endnote>
  <w:endnote w:type="continuationSeparator" w:id="0">
    <w:p w:rsidR="00B510F0" w:rsidRDefault="00B5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0F0" w:rsidRDefault="00B510F0">
      <w:r>
        <w:separator/>
      </w:r>
    </w:p>
  </w:footnote>
  <w:footnote w:type="continuationSeparator" w:id="0">
    <w:p w:rsidR="00B510F0" w:rsidRDefault="00B51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10F0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0173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2018-12-26T16:15:00Z</dcterms:created>
  <dcterms:modified xsi:type="dcterms:W3CDTF">2018-12-26T16:15:00Z</dcterms:modified>
</cp:coreProperties>
</file>